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DA" w:rsidRPr="00FA01DA" w:rsidRDefault="00FA01DA" w:rsidP="00FA01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B2A29"/>
          <w:sz w:val="40"/>
          <w:szCs w:val="40"/>
          <w:lang w:eastAsia="ru-RU"/>
        </w:rPr>
      </w:pPr>
      <w:proofErr w:type="spellStart"/>
      <w:r w:rsidRPr="00FA01DA">
        <w:rPr>
          <w:rFonts w:ascii="Arial" w:eastAsia="Times New Roman" w:hAnsi="Arial" w:cs="Arial"/>
          <w:b/>
          <w:color w:val="2B2A29"/>
          <w:sz w:val="40"/>
          <w:szCs w:val="40"/>
          <w:lang w:eastAsia="ru-RU"/>
        </w:rPr>
        <w:t>Световозвращатели</w:t>
      </w:r>
      <w:proofErr w:type="spellEnd"/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ООО «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Премьер-УчФильм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» предлагает приобрести для каждого ребенка комплект светоотражателей, состоящий из браслета, подвески и набора наклеек (6 шт.).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Данная продукция изготовлена из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сверхяркого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световозвращающего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материала</w:t>
      </w:r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 xml:space="preserve">3М 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Скотчлайт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(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Scotchlite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). Американская компания</w:t>
      </w:r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3М</w:t>
      </w:r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является одной из первых компаний, начавших разработку светоотражающих материалов в мире. Более чем 70-летний опыт</w:t>
      </w:r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ЗМ</w:t>
      </w:r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в производстве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световозвращающих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материалов, дает гарантию качества, проверенного миллионами покупателей и временем.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Многие присутствующие на рынке изделия позиционируются как светоотражатели, но не удовлетворяют критериям качества и плохо видны на больших расстояниях. Качество предлагаемой ООО «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Премьер-УчФильм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» продукции в 2 раза превышает требования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ГОСТов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к светоотражателям.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Изделия очень практичны, красивы, подходят как для маленьких пешеходов, так и для взрослых.</w:t>
      </w:r>
    </w:p>
    <w:tbl>
      <w:tblPr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7"/>
        <w:gridCol w:w="1216"/>
        <w:gridCol w:w="1076"/>
        <w:gridCol w:w="1426"/>
        <w:gridCol w:w="1965"/>
      </w:tblGrid>
      <w:tr w:rsidR="00FA01DA" w:rsidRPr="00FA01DA" w:rsidTr="00FA01DA"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Объем заказа/Стоимость продукции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</w:pPr>
            <w:proofErr w:type="spellStart"/>
            <w:r w:rsidRPr="00FA01DA"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  <w:t>Световозвращающие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Общая стоимость комплекта</w:t>
            </w:r>
          </w:p>
        </w:tc>
      </w:tr>
      <w:tr w:rsidR="00FA01DA" w:rsidRPr="00FA01DA" w:rsidTr="00FA01DA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  <w:t>подвеска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  <w:t>браслет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2B2A29"/>
                <w:sz w:val="23"/>
                <w:szCs w:val="23"/>
                <w:lang w:eastAsia="ru-RU"/>
              </w:rPr>
              <w:t>наклейки (6 шт.)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01DA" w:rsidRPr="00FA01DA" w:rsidRDefault="00FA01DA" w:rsidP="00FA01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</w:p>
        </w:tc>
      </w:tr>
      <w:tr w:rsidR="00FA01DA" w:rsidRPr="00FA01DA" w:rsidTr="00FA0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При заказе</w:t>
            </w: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br/>
              <w:t xml:space="preserve">до 500 </w:t>
            </w:r>
            <w:proofErr w:type="spellStart"/>
            <w:proofErr w:type="gramStart"/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39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60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47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146 руб.</w:t>
            </w:r>
          </w:p>
        </w:tc>
      </w:tr>
      <w:tr w:rsidR="00FA01DA" w:rsidRPr="00FA01DA" w:rsidTr="00FA0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При заказе</w:t>
            </w: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br/>
              <w:t xml:space="preserve">от 500 </w:t>
            </w:r>
            <w:proofErr w:type="spellStart"/>
            <w:proofErr w:type="gramStart"/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шт</w:t>
            </w:r>
            <w:proofErr w:type="spellEnd"/>
            <w:proofErr w:type="gramEnd"/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 xml:space="preserve"> до 1000 </w:t>
            </w:r>
            <w:proofErr w:type="spellStart"/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35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57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40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132 руб.</w:t>
            </w:r>
          </w:p>
        </w:tc>
      </w:tr>
      <w:tr w:rsidR="00FA01DA" w:rsidRPr="00FA01DA" w:rsidTr="00FA01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При заказе</w:t>
            </w: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br/>
              <w:t xml:space="preserve">от 1000 </w:t>
            </w:r>
            <w:proofErr w:type="spellStart"/>
            <w:proofErr w:type="gramStart"/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31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51 руб.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color w:val="2B2A29"/>
                <w:sz w:val="23"/>
                <w:szCs w:val="23"/>
                <w:lang w:eastAsia="ru-RU"/>
              </w:rPr>
              <w:t>36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1DA" w:rsidRPr="00FA01DA" w:rsidRDefault="00FA01DA" w:rsidP="00FA0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</w:pPr>
            <w:r w:rsidRPr="00FA01DA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ru-RU"/>
              </w:rPr>
              <w:t>118 руб.</w:t>
            </w:r>
          </w:p>
        </w:tc>
      </w:tr>
    </w:tbl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Доставка товара осуществляется за счет покупателя.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В связи с тем, что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прдставленная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продукция изготовлена из материалов американской компании 3М, стоимость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световозвращателей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зависит от повышения курса доллара. Уточняйте цену по телефону 8-800-200-00-64. Звонок бесплатный.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</w:pP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Световозвращающие</w:t>
      </w:r>
      <w:proofErr w:type="spellEnd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 xml:space="preserve"> подвески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</w:pPr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(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микропризматические</w:t>
      </w:r>
      <w:proofErr w:type="spellEnd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 xml:space="preserve"> пешеходные 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световозвращатели</w:t>
      </w:r>
      <w:proofErr w:type="spellEnd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)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Световозвращающие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подвески - это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световозвращающий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элемент,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выполненый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в виде скрепленного между собой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световозвращающего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материала</w:t>
      </w:r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 xml:space="preserve">3М 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Скотчлайт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(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Scotchlite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). Обе стороны подвески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световозвращающие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Цвет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световозвращающего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материала: белый (серебристый) и лимонный.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Размер: 50мм по диагонали.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B2A29"/>
          <w:sz w:val="23"/>
          <w:szCs w:val="23"/>
          <w:lang w:eastAsia="ru-RU"/>
        </w:rPr>
        <w:lastRenderedPageBreak/>
        <w:drawing>
          <wp:inline distT="0" distB="0" distL="0" distR="0">
            <wp:extent cx="5238750" cy="3333750"/>
            <wp:effectExtent l="19050" t="0" r="0" b="0"/>
            <wp:docPr id="2" name="Рисунок 2" descr="http://uchfilm.com/files/article_images/podveski-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chfilm.com/files/article_images/podveski-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Световозвращающую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подвеску можно крепить на одежду, сумку, велосипед или носить в виде брелка.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 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</w:pPr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Браслет (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самофиксирующийся</w:t>
      </w:r>
      <w:proofErr w:type="spellEnd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 xml:space="preserve"> светоотражатель)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Для изготовления изделия используется уникальный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сверхъяркий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световозвращающий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материал</w:t>
      </w:r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 xml:space="preserve">3M 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Scotchlite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белого и лимонного цветов. Внутренняя сторона браслета изготовлена из мягкой бархатной подложки, что делает комфортным его ношение.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B2A29"/>
          <w:sz w:val="23"/>
          <w:szCs w:val="23"/>
          <w:lang w:eastAsia="ru-RU"/>
        </w:rPr>
        <w:drawing>
          <wp:inline distT="0" distB="0" distL="0" distR="0">
            <wp:extent cx="1743075" cy="1304925"/>
            <wp:effectExtent l="19050" t="0" r="9525" b="0"/>
            <wp:docPr id="3" name="Рисунок 3" descr="http://uchfilm.com/files/article_images/podveski-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chfilm.com/files/article_images/podveski-imag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B2A29"/>
          <w:sz w:val="23"/>
          <w:szCs w:val="23"/>
          <w:lang w:eastAsia="ru-RU"/>
        </w:rPr>
        <w:drawing>
          <wp:inline distT="0" distB="0" distL="0" distR="0">
            <wp:extent cx="1743075" cy="1304925"/>
            <wp:effectExtent l="19050" t="0" r="9525" b="0"/>
            <wp:docPr id="4" name="Рисунок 4" descr="http://uchfilm.com/files/article_images/podveski-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chfilm.com/files/article_images/podveski-image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B2A29"/>
          <w:sz w:val="23"/>
          <w:szCs w:val="23"/>
          <w:lang w:eastAsia="ru-RU"/>
        </w:rPr>
        <w:drawing>
          <wp:inline distT="0" distB="0" distL="0" distR="0">
            <wp:extent cx="1743075" cy="1314450"/>
            <wp:effectExtent l="19050" t="0" r="9525" b="0"/>
            <wp:docPr id="5" name="Рисунок 5" descr="http://uchfilm.com/files/article_images/podveski-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chfilm.com/files/article_images/podveski-image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Принцип работы браслета прост - легкого удара по запястью достаточно, чтобы он закрутился вокруг руки. Размер: 310х30 мм.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 </w:t>
      </w:r>
    </w:p>
    <w:p w:rsid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</w:pPr>
    </w:p>
    <w:p w:rsid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</w:pPr>
    </w:p>
    <w:p w:rsid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</w:pP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</w:pPr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lastRenderedPageBreak/>
        <w:t xml:space="preserve">Наклейки - 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7"/>
          <w:szCs w:val="27"/>
          <w:lang w:eastAsia="ru-RU"/>
        </w:rPr>
        <w:t>световозвращатели</w:t>
      </w:r>
      <w:proofErr w:type="spellEnd"/>
    </w:p>
    <w:p w:rsidR="00FA01DA" w:rsidRPr="00FA01DA" w:rsidRDefault="00FA01DA" w:rsidP="00FA01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2B2A29"/>
          <w:sz w:val="23"/>
          <w:szCs w:val="23"/>
          <w:lang w:eastAsia="ru-RU"/>
        </w:rPr>
        <w:drawing>
          <wp:inline distT="0" distB="0" distL="0" distR="0">
            <wp:extent cx="1895475" cy="2381250"/>
            <wp:effectExtent l="19050" t="0" r="9525" b="0"/>
            <wp:docPr id="6" name="Рисунок 6" descr="http://uchfilm.com/files/article_images/podveski-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chfilm.com/files/article_images/podveski-image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Светоотражатели в форме наклеек удобно использовать благодаря клейкой основе, которая надежно удерживает сигнальный элемент на любой поверхности. Наклейка долго сохраняет свой первоначальный вид, ее сложно зацепить и потерять. Удобно - наклеил и забыл. Для изготовления изделия используется уникальный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сверхъяркий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</w:t>
      </w:r>
      <w:proofErr w:type="spellStart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световозвращающий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 xml:space="preserve"> материал</w:t>
      </w:r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 xml:space="preserve">3M 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3"/>
          <w:lang w:eastAsia="ru-RU"/>
        </w:rPr>
        <w:t>Scotchlite</w:t>
      </w:r>
      <w:proofErr w:type="spellEnd"/>
      <w:r w:rsidRPr="00FA01DA">
        <w:rPr>
          <w:rFonts w:ascii="Arial" w:eastAsia="Times New Roman" w:hAnsi="Arial" w:cs="Arial"/>
          <w:color w:val="2B2A29"/>
          <w:sz w:val="23"/>
          <w:lang w:eastAsia="ru-RU"/>
        </w:rPr>
        <w:t> </w:t>
      </w: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белого и лимонного цветов. Размер листа: 75х92 мм.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 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A29"/>
          <w:sz w:val="24"/>
          <w:szCs w:val="24"/>
          <w:lang w:eastAsia="ru-RU"/>
        </w:rPr>
      </w:pPr>
      <w:r w:rsidRPr="00FA01DA">
        <w:rPr>
          <w:rFonts w:ascii="Arial" w:eastAsia="Times New Roman" w:hAnsi="Arial" w:cs="Arial"/>
          <w:b/>
          <w:bCs/>
          <w:color w:val="2B2A29"/>
          <w:sz w:val="24"/>
          <w:szCs w:val="24"/>
          <w:lang w:eastAsia="ru-RU"/>
        </w:rPr>
        <w:t xml:space="preserve">Принцип действия </w:t>
      </w:r>
      <w:proofErr w:type="spellStart"/>
      <w:r w:rsidRPr="00FA01DA">
        <w:rPr>
          <w:rFonts w:ascii="Arial" w:eastAsia="Times New Roman" w:hAnsi="Arial" w:cs="Arial"/>
          <w:b/>
          <w:bCs/>
          <w:color w:val="2B2A29"/>
          <w:sz w:val="24"/>
          <w:szCs w:val="24"/>
          <w:lang w:eastAsia="ru-RU"/>
        </w:rPr>
        <w:t>световозвращателей</w:t>
      </w:r>
      <w:proofErr w:type="spellEnd"/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proofErr w:type="spellStart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Световозвращатели</w:t>
      </w:r>
      <w:proofErr w:type="spellEnd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 изготавливаются из специального </w:t>
      </w:r>
      <w:proofErr w:type="spellStart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световозвращающего</w:t>
      </w:r>
      <w:proofErr w:type="spellEnd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 материала</w:t>
      </w:r>
      <w:r w:rsidRPr="00FA01DA">
        <w:rPr>
          <w:rFonts w:ascii="Arial" w:eastAsia="Times New Roman" w:hAnsi="Arial" w:cs="Arial"/>
          <w:color w:val="2B2A29"/>
          <w:sz w:val="20"/>
          <w:lang w:eastAsia="ru-RU"/>
        </w:rPr>
        <w:t> </w:t>
      </w:r>
      <w:r w:rsidRPr="00FA01DA">
        <w:rPr>
          <w:rFonts w:ascii="Arial" w:eastAsia="Times New Roman" w:hAnsi="Arial" w:cs="Arial"/>
          <w:b/>
          <w:bCs/>
          <w:color w:val="2B2A29"/>
          <w:sz w:val="20"/>
          <w:lang w:eastAsia="ru-RU"/>
        </w:rPr>
        <w:t>3М</w:t>
      </w: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алмазного </w:t>
      </w:r>
      <w:proofErr w:type="spellStart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класса</w:t>
      </w:r>
      <w:proofErr w:type="gramStart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.О</w:t>
      </w:r>
      <w:proofErr w:type="gramEnd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снову</w:t>
      </w:r>
      <w:proofErr w:type="spellEnd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 изделия составляет призматическая </w:t>
      </w:r>
      <w:proofErr w:type="spellStart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световозвращающая</w:t>
      </w:r>
      <w:proofErr w:type="spellEnd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 пленка производства компании</w:t>
      </w:r>
      <w:r w:rsidRPr="00FA01DA">
        <w:rPr>
          <w:rFonts w:ascii="Arial" w:eastAsia="Times New Roman" w:hAnsi="Arial" w:cs="Arial"/>
          <w:color w:val="2B2A29"/>
          <w:sz w:val="20"/>
          <w:lang w:eastAsia="ru-RU"/>
        </w:rPr>
        <w:t> </w:t>
      </w:r>
      <w:r w:rsidRPr="00FA01DA">
        <w:rPr>
          <w:rFonts w:ascii="Arial" w:eastAsia="Times New Roman" w:hAnsi="Arial" w:cs="Arial"/>
          <w:b/>
          <w:bCs/>
          <w:color w:val="2B2A29"/>
          <w:sz w:val="20"/>
          <w:lang w:eastAsia="ru-RU"/>
        </w:rPr>
        <w:t>3М</w:t>
      </w:r>
      <w:r w:rsidRPr="00FA01DA">
        <w:rPr>
          <w:rFonts w:ascii="Arial" w:eastAsia="Times New Roman" w:hAnsi="Arial" w:cs="Arial"/>
          <w:color w:val="2B2A29"/>
          <w:sz w:val="20"/>
          <w:lang w:eastAsia="ru-RU"/>
        </w:rPr>
        <w:t> </w:t>
      </w: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(США). Данный материал представляет собой пленку, состоящую из множества </w:t>
      </w:r>
      <w:proofErr w:type="spellStart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микропризматических</w:t>
      </w:r>
      <w:proofErr w:type="spellEnd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 элементов, защищенных снаружи слоем прозрачного полимера.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B2A29"/>
          <w:sz w:val="20"/>
          <w:szCs w:val="20"/>
          <w:lang w:eastAsia="ru-RU"/>
        </w:rPr>
        <w:drawing>
          <wp:inline distT="0" distB="0" distL="0" distR="0">
            <wp:extent cx="2209800" cy="1600200"/>
            <wp:effectExtent l="19050" t="0" r="0" b="0"/>
            <wp:docPr id="7" name="Рисунок 7" descr="http://uchfilm.com/files/article_images/podveski-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chfilm.com/files/article_images/podveski-image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 xml:space="preserve">Луч света, попадая на такой материал, трижды преломляется на внутренних гранях </w:t>
      </w:r>
      <w:proofErr w:type="spellStart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микропризмы</w:t>
      </w:r>
      <w:proofErr w:type="spellEnd"/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, после чего усиленный свет возвращается обратно к источнику света. Этим достигается оптический эффект возвращения светового потока.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Подтверждением высокого качества изделий и одновременно визуальной защитой от разного рода подделок, служат расположенные на всей поверхности светоотражающего материала полупрозрачные насечки (в виде маленьких треугольников), находящихся на равноудаленном расстоянии друг от друга (13 мм).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B2A29"/>
          <w:sz w:val="20"/>
          <w:szCs w:val="20"/>
          <w:lang w:eastAsia="ru-RU"/>
        </w:rPr>
        <w:lastRenderedPageBreak/>
        <w:drawing>
          <wp:inline distT="0" distB="0" distL="0" distR="0">
            <wp:extent cx="3810000" cy="2286000"/>
            <wp:effectExtent l="19050" t="0" r="0" b="0"/>
            <wp:docPr id="8" name="Рисунок 8" descr="http://uchfilm.com/files/article_images/podveski-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chfilm.com/files/article_images/podveski-image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Светоотражатель работает по принципу дорожных знаков. Он отражает свет автомобильных фар и помогает водителю в условиях сумерек или темноты заметить пешехода на большом удалении от движущегося автомобиля.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B2A29"/>
          <w:sz w:val="20"/>
          <w:szCs w:val="20"/>
          <w:lang w:eastAsia="ru-RU"/>
        </w:rPr>
        <w:drawing>
          <wp:inline distT="0" distB="0" distL="0" distR="0">
            <wp:extent cx="5238750" cy="1762125"/>
            <wp:effectExtent l="19050" t="0" r="0" b="0"/>
            <wp:docPr id="9" name="Рисунок 9" descr="http://uchfilm.com/files/article_images/podveski-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chfilm.com/files/article_images/podveski-image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Проверить работу изделия можно при помощи фонарика находясь в темном месте.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0"/>
          <w:szCs w:val="20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0"/>
          <w:szCs w:val="20"/>
          <w:lang w:eastAsia="ru-RU"/>
        </w:rPr>
        <w:t>Луч света направить в сторону светоотражателя. Фонарик следует держать на 1-2 см ниже уровня глаз, находясь на удалении от изделия - не менее 3 м!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 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A29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color w:val="2B2A29"/>
          <w:sz w:val="23"/>
          <w:szCs w:val="23"/>
          <w:lang w:eastAsia="ru-RU"/>
        </w:rPr>
        <w:t> </w:t>
      </w:r>
    </w:p>
    <w:p w:rsidR="00FA01DA" w:rsidRPr="00FA01DA" w:rsidRDefault="00FA01DA" w:rsidP="00FA01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</w:pPr>
      <w:r w:rsidRPr="00FA01DA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По вопросам приобретения звоните по бесплатному федеральному номеру – 8-800-200-00-64.</w:t>
      </w:r>
    </w:p>
    <w:p w:rsidR="005E011C" w:rsidRDefault="005E011C"/>
    <w:sectPr w:rsidR="005E011C" w:rsidSect="005E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1DA"/>
    <w:rsid w:val="00232D59"/>
    <w:rsid w:val="005E011C"/>
    <w:rsid w:val="00FA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01DA"/>
  </w:style>
  <w:style w:type="character" w:styleId="a4">
    <w:name w:val="Strong"/>
    <w:basedOn w:val="a0"/>
    <w:uiPriority w:val="22"/>
    <w:qFormat/>
    <w:rsid w:val="00FA01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 Георгиевна</dc:creator>
  <cp:lastModifiedBy>Сата Георгиевна</cp:lastModifiedBy>
  <cp:revision>1</cp:revision>
  <dcterms:created xsi:type="dcterms:W3CDTF">2014-03-14T05:35:00Z</dcterms:created>
  <dcterms:modified xsi:type="dcterms:W3CDTF">2014-03-14T05:36:00Z</dcterms:modified>
</cp:coreProperties>
</file>