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36" w:rsidRDefault="00AF2436" w:rsidP="00811137">
      <w:pPr>
        <w:spacing w:after="0" w:line="240" w:lineRule="auto"/>
        <w:rPr>
          <w:rFonts w:ascii="Monotype Corsiva" w:hAnsi="Monotype Corsiva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CE136F" w:rsidRPr="00811137" w:rsidRDefault="00CE136F" w:rsidP="00CE136F">
      <w:pPr>
        <w:spacing w:after="0" w:line="240" w:lineRule="auto"/>
        <w:jc w:val="center"/>
        <w:rPr>
          <w:rFonts w:ascii="Monotype Corsiva" w:hAnsi="Monotype Corsiva" w:cs="Times New Roman"/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11137">
        <w:rPr>
          <w:rFonts w:ascii="Monotype Corsiva" w:hAnsi="Monotype Corsiva" w:cs="Times New Roman"/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Консультация для родителей.</w:t>
      </w:r>
    </w:p>
    <w:p w:rsidR="00CE136F" w:rsidRPr="00811137" w:rsidRDefault="00CE136F" w:rsidP="00CE136F">
      <w:pPr>
        <w:spacing w:after="0" w:line="240" w:lineRule="auto"/>
        <w:rPr>
          <w:rFonts w:ascii="Monotype Corsiva" w:hAnsi="Monotype Corsiva" w:cs="Times New Roman"/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CE136F" w:rsidRPr="00811137" w:rsidRDefault="00CE136F" w:rsidP="00CE136F">
      <w:pPr>
        <w:spacing w:after="0" w:line="240" w:lineRule="auto"/>
        <w:jc w:val="center"/>
        <w:rPr>
          <w:rFonts w:ascii="Monotype Corsiva" w:hAnsi="Monotype Corsiva" w:cs="Times New Roman"/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811137">
        <w:rPr>
          <w:rFonts w:ascii="Monotype Corsiva" w:hAnsi="Monotype Corsiva" w:cs="Times New Roman"/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ПРАВОВОЕ ВОСПИТАНИЕ ДОШКОЛЬНИКОВ.</w:t>
      </w:r>
    </w:p>
    <w:p w:rsidR="00CE136F" w:rsidRPr="00CE136F" w:rsidRDefault="00CE136F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E136F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7DF6D0" wp14:editId="43727875">
            <wp:simplePos x="0" y="0"/>
            <wp:positionH relativeFrom="column">
              <wp:posOffset>824865</wp:posOffset>
            </wp:positionH>
            <wp:positionV relativeFrom="paragraph">
              <wp:posOffset>53340</wp:posOffset>
            </wp:positionV>
            <wp:extent cx="4953000" cy="6572250"/>
            <wp:effectExtent l="0" t="0" r="0" b="0"/>
            <wp:wrapThrough wrapText="bothSides">
              <wp:wrapPolygon edited="0">
                <wp:start x="0" y="0"/>
                <wp:lineTo x="0" y="21537"/>
                <wp:lineTo x="21517" y="21537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lastRenderedPageBreak/>
        <w:t xml:space="preserve">Право – это совокупность, устанавливаемых и охраняемых государственной властью норм и правил, регулирующих отношения людей, в обществе. Права относятся ко всем сферам деятельности, в том числе </w:t>
      </w:r>
      <w:proofErr w:type="gramStart"/>
      <w:r w:rsidRPr="00CE136F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CE136F">
        <w:rPr>
          <w:rFonts w:ascii="Times New Roman" w:hAnsi="Times New Roman" w:cs="Times New Roman"/>
          <w:sz w:val="32"/>
          <w:szCs w:val="32"/>
        </w:rPr>
        <w:t xml:space="preserve"> образовательной, и распространяются на всех участников образовательного процесса: детей, родителей, педагогов. 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 xml:space="preserve">К основным международным документам, касающимся прав детей, относятся: 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Декларация прав ребенка (1959),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 xml:space="preserve"> Конвенция ООН о правах ребенка (1989).</w:t>
      </w:r>
    </w:p>
    <w:p w:rsidR="00AF2436" w:rsidRDefault="00AF2436" w:rsidP="00AF2436">
      <w:pPr>
        <w:spacing w:after="0" w:line="240" w:lineRule="auto"/>
        <w:jc w:val="both"/>
        <w:rPr>
          <w:noProof/>
          <w:lang w:eastAsia="ru-RU"/>
        </w:rPr>
      </w:pPr>
    </w:p>
    <w:p w:rsidR="00AF2436" w:rsidRDefault="00AF2436" w:rsidP="00AF2436">
      <w:pPr>
        <w:spacing w:after="0" w:line="240" w:lineRule="auto"/>
        <w:jc w:val="both"/>
        <w:rPr>
          <w:noProof/>
          <w:lang w:eastAsia="ru-RU"/>
        </w:rPr>
      </w:pPr>
    </w:p>
    <w:p w:rsid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Декларация прав ребенка является первым международным документом, в котором родители, а также добровольные организации, местные власти и национальные правительства призываются к признанию и соблюдению прав детей путем законодательных и других мер.</w:t>
      </w:r>
    </w:p>
    <w:p w:rsidR="00AF2436" w:rsidRPr="00CE136F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5F7F5A" wp14:editId="0CA5568C">
            <wp:simplePos x="0" y="0"/>
            <wp:positionH relativeFrom="column">
              <wp:posOffset>501015</wp:posOffset>
            </wp:positionH>
            <wp:positionV relativeFrom="paragraph">
              <wp:posOffset>114935</wp:posOffset>
            </wp:positionV>
            <wp:extent cx="4143375" cy="2466975"/>
            <wp:effectExtent l="0" t="0" r="9525" b="9525"/>
            <wp:wrapThrough wrapText="bothSides">
              <wp:wrapPolygon edited="0">
                <wp:start x="0" y="0"/>
                <wp:lineTo x="0" y="21517"/>
                <wp:lineTo x="21550" y="21517"/>
                <wp:lineTo x="215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36F" w:rsidRDefault="00CE136F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Pr="00CE136F" w:rsidRDefault="00AF2436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В Декларации провозглашаются права детей на имя, гражданство, любовь, понимание, материальное обеспечение, социальную защиту и образование, возможность развиваться физически, умственно, нравственно и духовно в условиях свободы и достоинства. Особое внимание уделяется защите ребенка. Указывается, что ребенок должен своевременно получать помощь и быть защищен от всех форм небрежного отношения, жестокости и эксплуатации. Жестокое обращение с детьми включает в себя любую форму плохого обращения, допускаемого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lastRenderedPageBreak/>
        <w:t>родителями, опекунами, попечителями (другими членами семьи ребенка), педагогами, представителями органов правопорядка. Различают 4 формы жестокого обращения с детьми: физическое, сексуальное, психическое  насилие, пренебрежение основными нуждами ребенка.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Декларация является основой для Конвенции о правах ребенка.</w:t>
      </w:r>
    </w:p>
    <w:p w:rsidR="00AF2436" w:rsidRPr="00CE136F" w:rsidRDefault="00AF2436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Pr="00CE136F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 xml:space="preserve">Конвенция о правах ребенка состоит из преамбулы и пятидесяти  четырех статей, детализирующих индивидуальные права каждого человека в возрасте до восемнадцати лет на полное развитие своих возможностей. 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E136F">
        <w:rPr>
          <w:rFonts w:ascii="Times New Roman" w:hAnsi="Times New Roman" w:cs="Times New Roman"/>
          <w:sz w:val="32"/>
          <w:szCs w:val="32"/>
        </w:rPr>
        <w:t>Конвенция признает за каждым ребенком, независимо от расы, цвета кожи, пола, языка, религии, политических или иных убеждений, национального и социального происхождения, юридическое право на: воспитание; развитие; защиту; активное участие в жизни общества.</w:t>
      </w:r>
      <w:proofErr w:type="gramEnd"/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D6A6D4" wp14:editId="36CAD0FB">
            <wp:simplePos x="0" y="0"/>
            <wp:positionH relativeFrom="column">
              <wp:posOffset>933450</wp:posOffset>
            </wp:positionH>
            <wp:positionV relativeFrom="paragraph">
              <wp:posOffset>140335</wp:posOffset>
            </wp:positionV>
            <wp:extent cx="4351655" cy="4230370"/>
            <wp:effectExtent l="0" t="0" r="0" b="0"/>
            <wp:wrapThrough wrapText="bothSides">
              <wp:wrapPolygon edited="0">
                <wp:start x="0" y="0"/>
                <wp:lineTo x="0" y="21496"/>
                <wp:lineTo x="21464" y="21496"/>
                <wp:lineTo x="2146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81113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4632" w:rsidRDefault="00D64632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64632" w:rsidRDefault="00D64632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64632" w:rsidRDefault="00D64632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lastRenderedPageBreak/>
        <w:t xml:space="preserve">В </w:t>
      </w:r>
      <w:r w:rsidR="00CE136F" w:rsidRPr="00CE136F">
        <w:rPr>
          <w:rFonts w:ascii="Times New Roman" w:hAnsi="Times New Roman" w:cs="Times New Roman"/>
          <w:sz w:val="32"/>
          <w:szCs w:val="32"/>
        </w:rPr>
        <w:t>Конвенции выдвинуты требования к образовательному процессу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(статья 29):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а) развитие личности, талантов и умственных и физических способностей ребенка в их самом полном объеме;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б) воспитание уважения к правам человека;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 xml:space="preserve">в) воспитание уважения к родителям ребенка, к его культурной самобытности, языку, национальным ценностям страны, в которой ребенок проживает; 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 xml:space="preserve">г) подготовка ребенка к сознательной жизни в свободном обществе в духе понимания, мира, терпимости, равноправия мужчин и женщин и дружбы между всеми народами, этническими и религиозными группами; 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д) воспитание уважения к окружающей природе.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Правовое воспитание – процесс формирования правовой культуры и правового поведения, т.е. активного и сознательного соблюдения норм нравственности, формирования умения взаимодействовать с другими людьми, строить свои взаимоотношения на уровне доброжелательности и  уважения не зависимо от ситуации.</w:t>
      </w: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B3A19A8" wp14:editId="2EF72011">
            <wp:simplePos x="0" y="0"/>
            <wp:positionH relativeFrom="column">
              <wp:posOffset>600075</wp:posOffset>
            </wp:positionH>
            <wp:positionV relativeFrom="paragraph">
              <wp:posOffset>45720</wp:posOffset>
            </wp:positionV>
            <wp:extent cx="5104765" cy="3429000"/>
            <wp:effectExtent l="0" t="0" r="635" b="0"/>
            <wp:wrapThrough wrapText="bothSides">
              <wp:wrapPolygon edited="0">
                <wp:start x="0" y="0"/>
                <wp:lineTo x="0" y="21480"/>
                <wp:lineTo x="21522" y="21480"/>
                <wp:lineTo x="2152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Pr="00CE136F" w:rsidRDefault="00AF2436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CE13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lastRenderedPageBreak/>
        <w:t>Этапы правового воспитания детей: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b/>
          <w:sz w:val="32"/>
          <w:szCs w:val="32"/>
          <w:u w:val="single"/>
        </w:rPr>
        <w:t>I этап (младший дошкольный возраст)</w:t>
      </w:r>
      <w:r w:rsidRPr="00CE136F">
        <w:rPr>
          <w:rFonts w:ascii="Times New Roman" w:hAnsi="Times New Roman" w:cs="Times New Roman"/>
          <w:sz w:val="32"/>
          <w:szCs w:val="32"/>
        </w:rPr>
        <w:t xml:space="preserve"> – обучение детей нормам поведения в коллективе, умению устанавливать доброжелательные отношения со сверстниками и взрослыми людьми.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b/>
          <w:sz w:val="32"/>
          <w:szCs w:val="32"/>
          <w:u w:val="single"/>
        </w:rPr>
        <w:t>II этап (средний дошкольный возраст)</w:t>
      </w:r>
      <w:r w:rsidRPr="00CE136F">
        <w:rPr>
          <w:rFonts w:ascii="Times New Roman" w:hAnsi="Times New Roman" w:cs="Times New Roman"/>
          <w:sz w:val="32"/>
          <w:szCs w:val="32"/>
        </w:rPr>
        <w:t xml:space="preserve"> – продолжение работы по развитию коммуникативных способностей детей; формирование нравственных норм поведения, умения оценивать не только чужие, но и свои поступки, как положительные, так и отрицательные.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b/>
          <w:sz w:val="32"/>
          <w:szCs w:val="32"/>
          <w:u w:val="single"/>
        </w:rPr>
        <w:t>III этап (старший дошкольный возраст)</w:t>
      </w:r>
      <w:r w:rsidRPr="00CE136F">
        <w:rPr>
          <w:rFonts w:ascii="Times New Roman" w:hAnsi="Times New Roman" w:cs="Times New Roman"/>
          <w:sz w:val="32"/>
          <w:szCs w:val="32"/>
        </w:rPr>
        <w:t xml:space="preserve"> – формирование нравственно-правовой культуры на основе знаний основных прав, ознакомление с понятием «право».</w:t>
      </w:r>
    </w:p>
    <w:p w:rsidR="00AF2436" w:rsidRPr="00CE136F" w:rsidRDefault="00AF2436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8CB211B" wp14:editId="13C1D5D7">
            <wp:simplePos x="0" y="0"/>
            <wp:positionH relativeFrom="column">
              <wp:posOffset>161925</wp:posOffset>
            </wp:positionH>
            <wp:positionV relativeFrom="paragraph">
              <wp:posOffset>276225</wp:posOffset>
            </wp:positionV>
            <wp:extent cx="6028690" cy="4743450"/>
            <wp:effectExtent l="0" t="0" r="0" b="0"/>
            <wp:wrapThrough wrapText="bothSides">
              <wp:wrapPolygon edited="0">
                <wp:start x="0" y="0"/>
                <wp:lineTo x="0" y="21513"/>
                <wp:lineTo x="21500" y="21513"/>
                <wp:lineTo x="2150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36F" w:rsidRPr="00CE136F" w:rsidRDefault="00CE136F" w:rsidP="00AF2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lastRenderedPageBreak/>
        <w:t>Детям старшего дошкольного возраста доступны для понимания следующие группы прав: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1. Права ребенка на существование, выживание (право на жизнь, медицинскую помощь, достойные условия жизни, кров, пищу, заботу родителей).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2. Права ребенка на развитие (право на образование, полноценное развитие в соответствии с возрастом и индивидуальными возможностями и способностями, право на отдых, досуг).</w:t>
      </w:r>
    </w:p>
    <w:p w:rsidR="00CE136F" w:rsidRPr="00CE136F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1980" w:rsidRDefault="00CE136F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136F">
        <w:rPr>
          <w:rFonts w:ascii="Times New Roman" w:hAnsi="Times New Roman" w:cs="Times New Roman"/>
          <w:sz w:val="32"/>
          <w:szCs w:val="32"/>
        </w:rPr>
        <w:t>3. Права ребенка на защиту (защищенность от всех форм насилия, а также особые права детей-инвалидов).</w:t>
      </w:r>
    </w:p>
    <w:p w:rsidR="00AF2436" w:rsidRDefault="00AF2436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Default="00AF2436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F2436" w:rsidRPr="00CE136F" w:rsidRDefault="00CD3F74" w:rsidP="00AF24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5C1877" wp14:editId="53236A37">
            <wp:simplePos x="0" y="0"/>
            <wp:positionH relativeFrom="column">
              <wp:posOffset>123825</wp:posOffset>
            </wp:positionH>
            <wp:positionV relativeFrom="paragraph">
              <wp:posOffset>169545</wp:posOffset>
            </wp:positionV>
            <wp:extent cx="5856605" cy="5131435"/>
            <wp:effectExtent l="0" t="0" r="0" b="0"/>
            <wp:wrapThrough wrapText="bothSides">
              <wp:wrapPolygon edited="0">
                <wp:start x="0" y="0"/>
                <wp:lineTo x="0" y="21490"/>
                <wp:lineTo x="21499" y="21490"/>
                <wp:lineTo x="2149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2436" w:rsidRPr="00CE136F" w:rsidSect="00AF2436">
      <w:pgSz w:w="11906" w:h="16838"/>
      <w:pgMar w:top="1440" w:right="1080" w:bottom="1440" w:left="1080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6F"/>
    <w:rsid w:val="002E1980"/>
    <w:rsid w:val="00811137"/>
    <w:rsid w:val="00AF2436"/>
    <w:rsid w:val="00CD3F74"/>
    <w:rsid w:val="00CE136F"/>
    <w:rsid w:val="00D64632"/>
    <w:rsid w:val="00DC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4077</TotalTime>
  <Pages>6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2015-11-20T08:33:00Z</dcterms:created>
  <dcterms:modified xsi:type="dcterms:W3CDTF">2015-11-24T08:41:00Z</dcterms:modified>
</cp:coreProperties>
</file>