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76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Зарегистрировано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Минюсте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августа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59599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МИНИСТЕРСТВО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ПРОСВЕЩЕНИЯ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РОССИЙСКОЙ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ФЕДЕРАЦИИ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ПРИКАЗ</w:t>
      </w: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31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июля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2020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6"/>
          <w:shd w:fill="auto" w:val="clear"/>
        </w:rPr>
        <w:t xml:space="preserve">N 373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УТВЕРЖДЕНИИ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ПОРЯДКА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ОРГАНИЗАЦИИ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ОСУЩЕСТВЛЕНИЯ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ОСНОВНЫМ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ПРОГРАММАМ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ПРОГРАММАМ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ДОШКОЛЬНОГО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ОБРАЗОВАНИЯ</w:t>
      </w:r>
    </w:p>
    <w:p>
      <w:pPr>
        <w:spacing w:before="0" w:after="15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01.12.2022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1048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частью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11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7598; 2019,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30,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4134)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подпунктом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4.2.5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пункта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июля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884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2018,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32,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5343),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приказываю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Утвердить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прилагаемый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утратившими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науки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30 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августа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2013 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г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.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1014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зарегистрирован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юстиции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сентября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регистрационный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30038);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21 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января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2019 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г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.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32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внесении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изменений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утвержденный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науки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августа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1014"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зарегистрирован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юстиции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регистрационный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54158).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вступает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января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Министр</w:t>
      </w: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КРАВЦОВ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приказом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Министерства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просвещения</w:t>
      </w: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Федерации</w:t>
      </w:r>
    </w:p>
    <w:p>
      <w:pPr>
        <w:spacing w:before="0" w:after="15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31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июля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2020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i/>
          <w:color w:val="auto"/>
          <w:spacing w:val="0"/>
          <w:position w:val="0"/>
          <w:sz w:val="24"/>
          <w:shd w:fill="auto" w:val="clear"/>
        </w:rPr>
        <w:t xml:space="preserve">N 373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ПОРЯДОК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ОРГАНИЗАЦИИ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ОСУЩЕСТВЛЕНИЯ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ОСНОВНЫМ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ПРОГРАММАМ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ПРОГРАММАМ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ДОШКОЛЬНОГО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ОБРАЗОВАНИЯ</w:t>
      </w:r>
    </w:p>
    <w:p>
      <w:pPr>
        <w:spacing w:before="0" w:after="15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01.12.2022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1048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  <w:t xml:space="preserve">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Общие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положения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регулирует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обязательным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реализующих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адаптированные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предпринимателей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Организация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осуществление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деятельности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несовершеннолетнего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обучающегося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несовершеннолетнего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обучающегося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учитывается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&lt;1&gt;.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&lt;1&gt;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4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информируют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городского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округа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проживают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&lt;2&gt;.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&lt;2&gt;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сетевую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компонентов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различного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обеспечивающую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ресурсов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нескольких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ресурсов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сетевой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указываются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характеристики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реализуемой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указываются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характеристики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компонентов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ресурсов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используемых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распределение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обязанностей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&lt;3&gt;.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&lt;3&gt;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7598; 2019,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49,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696).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присмотр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месяцев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прекращения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отношений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стандартом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структуре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стандартом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самостоятельно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разрабатываются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&lt;4&gt;.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&lt;4&gt;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разрабатываются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стандартом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соответствующей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разработанных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соответствующих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планируемых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&lt;5&gt;.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01.12.2022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1048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&lt;5&gt;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7598; 2022,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39,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6541).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01.12.2022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1048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осуществляться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народов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русском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локальными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&lt;6&gt;.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&lt;6&gt;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Освоение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сопровождается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промежуточных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аттестаций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итоговой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аттестации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&lt;7&gt;.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&lt;7&gt;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общеразвивающую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компенсирующую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оздоровительную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общеразвивающей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компенсирующей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психофизического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потребностей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адаптацию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оздоровительной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создаются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туберкулезной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интоксикацией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часто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категорий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нуждающихся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длительном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лечении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комплекса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лечебно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оздоровительных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оздоровительной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гигиенических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лечебно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оздоровительных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профилактических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совместное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психофизического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потребностей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адаптацию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организованы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раннего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обеспечивающие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присмотр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оздоровление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месяцев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присмотру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месяцев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прекращения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отношений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присмотру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хозяйственно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бытового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обслуживания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соблюдения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гигиены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режима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семейные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удовлетворения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потребности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населения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семьях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Семейные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любую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присмотр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Минпросвещения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01.12.2022 </w:t>
        </w:r>
        <w:r>
          <w:rPr>
            <w:rFonts w:ascii="Times New Roman Cyr" w:hAnsi="Times New Roman Cyr" w:cs="Times New Roman Cyr" w:eastAsia="Times New Roman Cyr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N 1048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включаться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разновозрастные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Режим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устанавливается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локальным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функционировать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режиме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кратковременного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сокращенного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(8-10-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часового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(10,5-12-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часового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продленного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(13-14-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часового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круглосуточного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выходные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праздничные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реализуются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функционирующих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режиме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несовершеннолетнего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обеспечивающие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методической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педагогической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диагностической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консультативной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взимания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созданы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соответствующие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консультационные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центры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органами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власти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субъектов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&lt;8&gt;.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&lt;8&gt;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  <w:t xml:space="preserve">III.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Особенности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организации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лиц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здоровья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реабилитации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абилитации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инвалида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заключении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медико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педагогической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комиссии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&lt;9&gt;.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&lt;9&gt;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Пункт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науки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сентября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1082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медико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педагогической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комиссии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зарегистрирован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юстиции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октября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регистрационный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30242).</w:t>
      </w:r>
    </w:p>
    <w:p>
      <w:pPr>
        <w:spacing w:before="0" w:after="15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Официальный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источник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содержит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неточность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имеется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виду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пункт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21 </w:t>
      </w:r>
      <w:hyperlink xmlns:r="http://schemas.openxmlformats.org/officeDocument/2006/relationships" r:id="docRId17">
        <w:r>
          <w:rPr>
            <w:rFonts w:ascii="Calibri" w:hAnsi="Calibri" w:cs="Calibri" w:eastAsia="Calibri"/>
            <w:b/>
            <w:i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Положения</w:t>
        </w:r>
      </w:hyperlink>
      <w:r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психолого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медико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педагогической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комиссии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утвержденного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Приказом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Минобрнауки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20.09.2013 </w:t>
      </w:r>
      <w:r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24"/>
          <w:shd w:fill="auto" w:val="clear"/>
        </w:rPr>
        <w:t xml:space="preserve">N 1082.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адаптированным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созданы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&lt;10&gt;.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&lt;10&gt;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79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понимаются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включающие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учебников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учебных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пособий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дидактических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коллективного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пользования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помощника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оказывающего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групповых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коррекционных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невозможно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затруднено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освоение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&lt;11&gt;.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&lt;11&gt;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79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зрению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присутствие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оказывающего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ребенку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выпуска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альтернативных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печатных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крупный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шрифт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аудиофайлов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слуху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надлежащими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звуковыми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средствами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воспроизведения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опорно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двигательного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материально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беспрепятственного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учебные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столовые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туалетные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помещениях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пандусов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поручней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расширенных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дверных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проемов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лифтов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локальное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понижение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стоек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барьеров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высоты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кресел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приспособлений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организовано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совместно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другими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&lt;12&gt;.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&lt;12&gt;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4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79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компенсирующей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фонетико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фонематическими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глухих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слабослышащих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слепых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слабовидящих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амблиопией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косоглазием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опорно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двигательного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задержкой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психоречевого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задержкой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легкой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умеренной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расстройствами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аутистического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спектра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сложными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множественными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- 5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глухих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слепых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опорно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двигательного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умеренной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расстройствами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аутистического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спектра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сложным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слабовидящих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амблиопией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косоглазием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слабослышащих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легкой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задержкой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фонетико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фонематическими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организовывать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разновозрастные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компенсирующей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месяцев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старше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режима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соответствующего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анатомо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физиологическим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особенностям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наполняемостью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человек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соответственно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комплектовании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смешение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категорий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объединении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учитываются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адаптированных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одновременной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компенсирующей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расписание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вводятся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олигофренопедагог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сурдопедагог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тифлопедагог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помощник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слуха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глухих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слабослышащих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позднооглохших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сурдопедагога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зрения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слепых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слабовидящих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амблиопией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косоглазием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тифлопедагога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опорно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двигательного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помощника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расстройствами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аутистического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спектра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олигофренопедагога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задержкой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олигофренопедагога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олигофренопедагога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сложным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множественными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помощника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компенсирующей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зрения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слепых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расстройствами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аутистического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спектра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умеренной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тьютора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непрерывной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коррекционных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расписание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вводятся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олигофренопедагог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сурдопедагог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тифлопедагог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помощник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расчета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штатная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единица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дефектолога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сурдопедагога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тифлопедагога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олигофренопедагога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5 - 12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5-12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психолога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тьютора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1 - 5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ассистента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помощника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1 - 5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нуждающихся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длительном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лечении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состоянию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посещать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заключения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медицинской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письменного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организуется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&lt;13&gt;.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&lt;13&gt;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оформления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отношений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нуждающихся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длительном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лечении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власти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субъекта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&lt;14&gt;.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--------------------</w:t>
      </w:r>
    </w:p>
    <w:p>
      <w:pPr>
        <w:spacing w:before="0" w:after="15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&lt;14&gt;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Часть</w:t>
        </w:r>
        <w:r>
          <w:rPr>
            <w:rFonts w:ascii="Calibri" w:hAnsi="Calibri" w:cs="Calibri" w:eastAsia="Calibri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декабря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273-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53,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7598).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normativ.kontur.ru/document?moduleid=1&amp;documentid=220410#l2" Id="docRId17" Type="http://schemas.openxmlformats.org/officeDocument/2006/relationships/hyperlink" /><Relationship Target="styles.xml" Id="docRId24" Type="http://schemas.openxmlformats.org/officeDocument/2006/relationships/styles" /><Relationship TargetMode="External" Target="https://normativ.kontur.ru/document?moduleid=1&amp;documentid=440405#l7954" Id="docRId7" Type="http://schemas.openxmlformats.org/officeDocument/2006/relationships/hyperlink" /><Relationship TargetMode="External" Target="https://normativ.kontur.ru/document?moduleid=1&amp;documentid=439820#l8" Id="docRId14" Type="http://schemas.openxmlformats.org/officeDocument/2006/relationships/hyperlink" /><Relationship Target="numbering.xml" Id="docRId23" Type="http://schemas.openxmlformats.org/officeDocument/2006/relationships/numbering" /><Relationship TargetMode="External" Target="https://normativ.kontur.ru/document?moduleid=1&amp;documentid=440405#l826" Id="docRId6" Type="http://schemas.openxmlformats.org/officeDocument/2006/relationships/hyperlink" /><Relationship TargetMode="External" Target="https://normativ.kontur.ru/document?moduleid=1&amp;documentid=440405#l240" Id="docRId1" Type="http://schemas.openxmlformats.org/officeDocument/2006/relationships/hyperlink" /><Relationship TargetMode="External" Target="https://normativ.kontur.ru/document?moduleid=1&amp;documentid=440405#l829" Id="docRId15" Type="http://schemas.openxmlformats.org/officeDocument/2006/relationships/hyperlink" /><Relationship TargetMode="External" Target="https://normativ.kontur.ru/document?moduleid=1&amp;documentid=440405#l565" Id="docRId22" Type="http://schemas.openxmlformats.org/officeDocument/2006/relationships/hyperlink" /><Relationship TargetMode="External" Target="https://normativ.kontur.ru/document?moduleid=1&amp;documentid=439820#l8" Id="docRId9" Type="http://schemas.openxmlformats.org/officeDocument/2006/relationships/hyperlink" /><Relationship TargetMode="External" Target="https://normativ.kontur.ru/document?moduleid=1&amp;documentid=439820#l0" Id="docRId0" Type="http://schemas.openxmlformats.org/officeDocument/2006/relationships/hyperlink" /><Relationship TargetMode="External" Target="https://normativ.kontur.ru/document?moduleid=1&amp;documentid=440405#l245" Id="docRId12" Type="http://schemas.openxmlformats.org/officeDocument/2006/relationships/hyperlink" /><Relationship TargetMode="External" Target="https://normativ.kontur.ru/document?moduleid=1&amp;documentid=220410#l20" Id="docRId16" Type="http://schemas.openxmlformats.org/officeDocument/2006/relationships/hyperlink" /><Relationship TargetMode="External" Target="https://normativ.kontur.ru/document?moduleid=1&amp;documentid=440405#l564" Id="docRId21" Type="http://schemas.openxmlformats.org/officeDocument/2006/relationships/hyperlink" /><Relationship TargetMode="External" Target="https://normativ.kontur.ru/document?moduleid=1&amp;documentid=439820#l7" Id="docRId4" Type="http://schemas.openxmlformats.org/officeDocument/2006/relationships/hyperlink" /><Relationship TargetMode="External" Target="https://normativ.kontur.ru/document?moduleid=1&amp;documentid=440405#l219" Id="docRId8" Type="http://schemas.openxmlformats.org/officeDocument/2006/relationships/hyperlink" /><Relationship TargetMode="External" Target="https://normativ.kontur.ru/document?moduleid=1&amp;documentid=440405#l828" Id="docRId13" Type="http://schemas.openxmlformats.org/officeDocument/2006/relationships/hyperlink" /><Relationship TargetMode="External" Target="https://normativ.kontur.ru/document?moduleid=1&amp;documentid=440405#l979" Id="docRId20" Type="http://schemas.openxmlformats.org/officeDocument/2006/relationships/hyperlink" /><Relationship TargetMode="External" Target="https://normativ.kontur.ru/document?moduleid=1&amp;documentid=332178#l0" Id="docRId3" Type="http://schemas.openxmlformats.org/officeDocument/2006/relationships/hyperlink" /><Relationship TargetMode="External" Target="https://normativ.kontur.ru/document?moduleid=1&amp;documentid=440405#l220" Id="docRId10" Type="http://schemas.openxmlformats.org/officeDocument/2006/relationships/hyperlink" /><Relationship TargetMode="External" Target="https://normativ.kontur.ru/document?moduleid=1&amp;documentid=440405#l977" Id="docRId18" Type="http://schemas.openxmlformats.org/officeDocument/2006/relationships/hyperlink" /><Relationship TargetMode="External" Target="https://normativ.kontur.ru/document?moduleid=1&amp;documentid=332823#l0" Id="docRId2" Type="http://schemas.openxmlformats.org/officeDocument/2006/relationships/hyperlink" /><Relationship TargetMode="External" Target="https://normativ.kontur.ru/document?moduleid=1&amp;documentid=439820#l8" Id="docRId11" Type="http://schemas.openxmlformats.org/officeDocument/2006/relationships/hyperlink" /><Relationship TargetMode="External" Target="https://normativ.kontur.ru/document?moduleid=1&amp;documentid=440405#l978" Id="docRId19" Type="http://schemas.openxmlformats.org/officeDocument/2006/relationships/hyperlink" /><Relationship TargetMode="External" Target="https://normativ.kontur.ru/document?moduleid=1&amp;documentid=440405#l825" Id="docRId5" Type="http://schemas.openxmlformats.org/officeDocument/2006/relationships/hyperlink" /></Relationships>
</file>